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0CA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Style w:val="6"/>
          <w:rFonts w:hint="default" w:ascii="宋体" w:hAnsi="宋体" w:eastAsia="宋体" w:cs="宋体"/>
          <w:b/>
          <w:i w:val="0"/>
          <w:iCs w:val="0"/>
          <w:caps w:val="0"/>
          <w:color w:val="222222"/>
          <w:spacing w:val="0"/>
          <w:sz w:val="24"/>
          <w:szCs w:val="24"/>
          <w:bdr w:val="none" w:color="auto" w:sz="0" w:space="0"/>
          <w:shd w:val="clear" w:fill="FFFFFF"/>
          <w:lang w:val="en-US" w:eastAsia="zh-CN"/>
        </w:rPr>
      </w:pPr>
      <w:bookmarkStart w:id="0" w:name="_GoBack"/>
      <w:r>
        <w:rPr>
          <w:rStyle w:val="6"/>
          <w:rFonts w:hint="eastAsia" w:ascii="宋体" w:hAnsi="宋体" w:eastAsia="宋体" w:cs="宋体"/>
          <w:b/>
          <w:i w:val="0"/>
          <w:iCs w:val="0"/>
          <w:caps w:val="0"/>
          <w:color w:val="222222"/>
          <w:spacing w:val="0"/>
          <w:sz w:val="24"/>
          <w:szCs w:val="24"/>
          <w:shd w:val="clear" w:fill="FFFFFF"/>
        </w:rPr>
        <w:t>广东省黄村体育训练中心2024-2025年专业运动队体育器材（其他类）采购项目</w:t>
      </w:r>
      <w:r>
        <w:rPr>
          <w:rStyle w:val="6"/>
          <w:rFonts w:hint="eastAsia" w:cs="宋体"/>
          <w:b/>
          <w:i w:val="0"/>
          <w:iCs w:val="0"/>
          <w:caps w:val="0"/>
          <w:color w:val="222222"/>
          <w:spacing w:val="0"/>
          <w:sz w:val="24"/>
          <w:szCs w:val="24"/>
          <w:shd w:val="clear" w:fill="FFFFFF"/>
          <w:lang w:val="en-US" w:eastAsia="zh-CN"/>
        </w:rPr>
        <w:t>结果公告</w:t>
      </w:r>
    </w:p>
    <w:bookmarkEnd w:id="0"/>
    <w:p w14:paraId="4F729B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ascii="sans-serif" w:hAnsi="sans-serif" w:eastAsia="sans-serif" w:cs="sans-serif"/>
          <w:i w:val="0"/>
          <w:iCs w:val="0"/>
          <w:caps w:val="0"/>
          <w:color w:val="000000"/>
          <w:spacing w:val="0"/>
          <w:sz w:val="28"/>
          <w:szCs w:val="28"/>
        </w:rPr>
      </w:pPr>
      <w:r>
        <w:rPr>
          <w:rStyle w:val="6"/>
          <w:rFonts w:hint="eastAsia" w:ascii="宋体" w:hAnsi="宋体" w:eastAsia="宋体" w:cs="宋体"/>
          <w:b/>
          <w:i w:val="0"/>
          <w:iCs w:val="0"/>
          <w:caps w:val="0"/>
          <w:color w:val="222222"/>
          <w:spacing w:val="0"/>
          <w:sz w:val="16"/>
          <w:szCs w:val="16"/>
          <w:bdr w:val="none" w:color="auto" w:sz="0" w:space="0"/>
          <w:shd w:val="clear" w:fill="FFFFFF"/>
        </w:rPr>
        <w:t>一、项目编号：440001-2024-43633</w:t>
      </w:r>
    </w:p>
    <w:p w14:paraId="438DAF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hint="default" w:ascii="sans-serif" w:hAnsi="sans-serif" w:eastAsia="sans-serif" w:cs="sans-serif"/>
          <w:i w:val="0"/>
          <w:iCs w:val="0"/>
          <w:caps w:val="0"/>
          <w:color w:val="000000"/>
          <w:spacing w:val="0"/>
          <w:sz w:val="28"/>
          <w:szCs w:val="28"/>
        </w:rPr>
      </w:pPr>
      <w:r>
        <w:rPr>
          <w:rStyle w:val="6"/>
          <w:rFonts w:hint="eastAsia" w:ascii="宋体" w:hAnsi="宋体" w:eastAsia="宋体" w:cs="宋体"/>
          <w:b/>
          <w:i w:val="0"/>
          <w:iCs w:val="0"/>
          <w:caps w:val="0"/>
          <w:color w:val="222222"/>
          <w:spacing w:val="0"/>
          <w:sz w:val="16"/>
          <w:szCs w:val="16"/>
          <w:bdr w:val="none" w:color="auto" w:sz="0" w:space="0"/>
          <w:shd w:val="clear" w:fill="FFFFFF"/>
        </w:rPr>
        <w:t>二、项目名称：广东省黄村体育训练中心2024-2025年专业运动队体育器材（其他类）采购项目</w:t>
      </w:r>
    </w:p>
    <w:p w14:paraId="1243C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hint="default" w:ascii="sans-serif" w:hAnsi="sans-serif" w:eastAsia="sans-serif" w:cs="sans-serif"/>
          <w:i w:val="0"/>
          <w:iCs w:val="0"/>
          <w:caps w:val="0"/>
          <w:color w:val="000000"/>
          <w:spacing w:val="0"/>
          <w:sz w:val="28"/>
          <w:szCs w:val="28"/>
        </w:rPr>
      </w:pPr>
      <w:r>
        <w:rPr>
          <w:rStyle w:val="6"/>
          <w:rFonts w:hint="eastAsia" w:ascii="宋体" w:hAnsi="宋体" w:eastAsia="宋体" w:cs="宋体"/>
          <w:b/>
          <w:i w:val="0"/>
          <w:iCs w:val="0"/>
          <w:caps w:val="0"/>
          <w:color w:val="222222"/>
          <w:spacing w:val="0"/>
          <w:sz w:val="16"/>
          <w:szCs w:val="16"/>
          <w:bdr w:val="none" w:color="auto" w:sz="0" w:space="0"/>
          <w:shd w:val="clear" w:fill="FFFFFF"/>
        </w:rPr>
        <w:t>三、采购结果</w:t>
      </w:r>
    </w:p>
    <w:p w14:paraId="7E9AC2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222222"/>
          <w:spacing w:val="0"/>
          <w:sz w:val="16"/>
          <w:szCs w:val="16"/>
          <w:bdr w:val="none" w:color="auto" w:sz="0" w:space="0"/>
          <w:shd w:val="clear" w:fill="FFFFFF"/>
        </w:rPr>
        <w:t>合同包1(马术专业运动器材装备服务):</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38"/>
        <w:gridCol w:w="4287"/>
        <w:gridCol w:w="1419"/>
      </w:tblGrid>
      <w:tr w14:paraId="7536D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 w:hRule="atLeast"/>
        </w:trPr>
        <w:tc>
          <w:tcPr>
            <w:tcW w:w="166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96C3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供应商名称</w:t>
            </w:r>
          </w:p>
        </w:tc>
        <w:tc>
          <w:tcPr>
            <w:tcW w:w="2508"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7A98C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供应商地址</w:t>
            </w:r>
          </w:p>
        </w:tc>
        <w:tc>
          <w:tcPr>
            <w:tcW w:w="830"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2946F2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中标（成交）金额</w:t>
            </w:r>
          </w:p>
        </w:tc>
      </w:tr>
      <w:tr w14:paraId="4C14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 w:hRule="atLeast"/>
        </w:trPr>
        <w:tc>
          <w:tcPr>
            <w:tcW w:w="1661" w:type="pct"/>
            <w:tcBorders>
              <w:top w:val="single" w:color="auto"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D8A4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广东伟克科技股份有限公司</w:t>
            </w:r>
          </w:p>
        </w:tc>
        <w:tc>
          <w:tcPr>
            <w:tcW w:w="2508"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4BFBA3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广州市黄埔区科学大道50号A3栋2210房</w:t>
            </w:r>
          </w:p>
        </w:tc>
        <w:tc>
          <w:tcPr>
            <w:tcW w:w="830" w:type="pct"/>
            <w:tcBorders>
              <w:top w:val="single" w:color="auto" w:sz="6" w:space="0"/>
              <w:left w:val="single" w:color="auto" w:sz="6" w:space="0"/>
              <w:bottom w:val="single" w:color="333333" w:sz="6" w:space="0"/>
              <w:right w:val="single" w:color="333333" w:sz="6" w:space="0"/>
            </w:tcBorders>
            <w:shd w:val="clear"/>
            <w:noWrap/>
            <w:tcMar>
              <w:top w:w="75" w:type="dxa"/>
              <w:left w:w="120" w:type="dxa"/>
              <w:bottom w:w="75" w:type="dxa"/>
              <w:right w:w="120" w:type="dxa"/>
            </w:tcMar>
            <w:vAlign w:val="center"/>
          </w:tcPr>
          <w:p w14:paraId="08808F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z w:val="28"/>
                <w:szCs w:val="28"/>
              </w:rPr>
            </w:pPr>
            <w:r>
              <w:rPr>
                <w:rFonts w:hint="eastAsia" w:ascii="宋体" w:hAnsi="宋体" w:eastAsia="宋体" w:cs="宋体"/>
                <w:i w:val="0"/>
                <w:iCs w:val="0"/>
                <w:caps w:val="0"/>
                <w:color w:val="000000"/>
                <w:spacing w:val="0"/>
                <w:sz w:val="16"/>
                <w:szCs w:val="16"/>
                <w:bdr w:val="none" w:color="auto" w:sz="0" w:space="0"/>
              </w:rPr>
              <w:t>折扣率：97.90%</w:t>
            </w:r>
          </w:p>
        </w:tc>
      </w:tr>
    </w:tbl>
    <w:p w14:paraId="73AA09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222222"/>
          <w:spacing w:val="0"/>
          <w:sz w:val="16"/>
          <w:szCs w:val="16"/>
          <w:bdr w:val="none" w:color="auto" w:sz="0" w:space="0"/>
          <w:shd w:val="clear" w:fill="FFFFFF"/>
        </w:rPr>
        <w:t>合同包2(五项、攀岩、铁三（跑步、游泳类器材）专业运动器材装备服务):</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38"/>
        <w:gridCol w:w="4287"/>
        <w:gridCol w:w="1419"/>
      </w:tblGrid>
      <w:tr w14:paraId="527AC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66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2471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供应商名称</w:t>
            </w:r>
          </w:p>
        </w:tc>
        <w:tc>
          <w:tcPr>
            <w:tcW w:w="2508"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14AA15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供应商地址</w:t>
            </w:r>
          </w:p>
        </w:tc>
        <w:tc>
          <w:tcPr>
            <w:tcW w:w="830"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301201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中标（成交）金额</w:t>
            </w:r>
          </w:p>
        </w:tc>
      </w:tr>
      <w:tr w14:paraId="5470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661" w:type="pct"/>
            <w:tcBorders>
              <w:top w:val="single" w:color="auto"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3DBC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广州粤烁体育科技有限公司</w:t>
            </w:r>
          </w:p>
        </w:tc>
        <w:tc>
          <w:tcPr>
            <w:tcW w:w="2508"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06D9D4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车陂路48栋3栋231-05(仅限办公）</w:t>
            </w:r>
          </w:p>
        </w:tc>
        <w:tc>
          <w:tcPr>
            <w:tcW w:w="830" w:type="pct"/>
            <w:tcBorders>
              <w:top w:val="single" w:color="auto" w:sz="6" w:space="0"/>
              <w:left w:val="single" w:color="auto" w:sz="6" w:space="0"/>
              <w:bottom w:val="single" w:color="333333" w:sz="6" w:space="0"/>
              <w:right w:val="single" w:color="333333" w:sz="6" w:space="0"/>
            </w:tcBorders>
            <w:shd w:val="clear"/>
            <w:noWrap/>
            <w:tcMar>
              <w:top w:w="75" w:type="dxa"/>
              <w:left w:w="120" w:type="dxa"/>
              <w:bottom w:w="75" w:type="dxa"/>
              <w:right w:w="120" w:type="dxa"/>
            </w:tcMar>
            <w:vAlign w:val="center"/>
          </w:tcPr>
          <w:p w14:paraId="0A8877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z w:val="28"/>
                <w:szCs w:val="28"/>
              </w:rPr>
            </w:pPr>
            <w:r>
              <w:rPr>
                <w:rFonts w:hint="eastAsia" w:ascii="宋体" w:hAnsi="宋体" w:eastAsia="宋体" w:cs="宋体"/>
                <w:i w:val="0"/>
                <w:iCs w:val="0"/>
                <w:caps w:val="0"/>
                <w:color w:val="000000"/>
                <w:spacing w:val="0"/>
                <w:sz w:val="16"/>
                <w:szCs w:val="16"/>
                <w:bdr w:val="none" w:color="auto" w:sz="0" w:space="0"/>
              </w:rPr>
              <w:t>折扣率：98.00%</w:t>
            </w:r>
          </w:p>
        </w:tc>
      </w:tr>
    </w:tbl>
    <w:p w14:paraId="34F804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hint="default" w:ascii="sans-serif" w:hAnsi="sans-serif" w:eastAsia="sans-serif" w:cs="sans-serif"/>
          <w:i w:val="0"/>
          <w:iCs w:val="0"/>
          <w:caps w:val="0"/>
          <w:color w:val="000000"/>
          <w:spacing w:val="0"/>
          <w:sz w:val="28"/>
          <w:szCs w:val="28"/>
        </w:rPr>
      </w:pPr>
      <w:r>
        <w:rPr>
          <w:rStyle w:val="6"/>
          <w:rFonts w:hint="eastAsia" w:ascii="宋体" w:hAnsi="宋体" w:eastAsia="宋体" w:cs="宋体"/>
          <w:b/>
          <w:i w:val="0"/>
          <w:iCs w:val="0"/>
          <w:caps w:val="0"/>
          <w:color w:val="222222"/>
          <w:spacing w:val="0"/>
          <w:sz w:val="16"/>
          <w:szCs w:val="16"/>
          <w:bdr w:val="none" w:color="auto" w:sz="0" w:space="0"/>
          <w:shd w:val="clear" w:fill="FFFFFF"/>
        </w:rPr>
        <w:t>四、主要标的信息</w:t>
      </w:r>
    </w:p>
    <w:p w14:paraId="36699E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222222"/>
          <w:spacing w:val="0"/>
          <w:sz w:val="16"/>
          <w:szCs w:val="16"/>
          <w:bdr w:val="none" w:color="auto" w:sz="0" w:space="0"/>
          <w:shd w:val="clear" w:fill="FFFFFF"/>
        </w:rPr>
        <w:t>合同包1(马术专业运动器材装备服务):</w:t>
      </w:r>
    </w:p>
    <w:p w14:paraId="2A78D0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222222"/>
          <w:spacing w:val="0"/>
          <w:sz w:val="16"/>
          <w:szCs w:val="16"/>
          <w:bdr w:val="none" w:color="auto" w:sz="0" w:space="0"/>
          <w:shd w:val="clear" w:fill="FFFFFF"/>
        </w:rPr>
        <w:t>服务类（广东伟克科技股份有限公司）</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09"/>
        <w:gridCol w:w="668"/>
        <w:gridCol w:w="598"/>
        <w:gridCol w:w="812"/>
        <w:gridCol w:w="2249"/>
        <w:gridCol w:w="1341"/>
        <w:gridCol w:w="778"/>
        <w:gridCol w:w="1391"/>
      </w:tblGrid>
      <w:tr w14:paraId="61BFC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0" w:hRule="atLeast"/>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F580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品目号</w:t>
            </w:r>
          </w:p>
        </w:tc>
        <w:tc>
          <w:tcPr>
            <w:tcW w:w="900" w:type="dxa"/>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39A365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品目名称</w:t>
            </w:r>
          </w:p>
        </w:tc>
        <w:tc>
          <w:tcPr>
            <w:tcW w:w="1020" w:type="dxa"/>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47455C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采购标的</w:t>
            </w:r>
          </w:p>
        </w:tc>
        <w:tc>
          <w:tcPr>
            <w:tcW w:w="1350" w:type="dxa"/>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167813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服务范围</w:t>
            </w:r>
          </w:p>
        </w:tc>
        <w:tc>
          <w:tcPr>
            <w:tcW w:w="5865" w:type="dxa"/>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076B1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服务要求</w:t>
            </w:r>
          </w:p>
        </w:tc>
        <w:tc>
          <w:tcPr>
            <w:tcW w:w="2670" w:type="dxa"/>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F80AB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服务时间</w:t>
            </w:r>
          </w:p>
        </w:tc>
        <w:tc>
          <w:tcPr>
            <w:tcW w:w="1245" w:type="dxa"/>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09C436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服务标准</w:t>
            </w:r>
          </w:p>
        </w:tc>
        <w:tc>
          <w:tcPr>
            <w:tcW w:w="1800" w:type="dxa"/>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147F77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z w:val="28"/>
                <w:szCs w:val="28"/>
              </w:rPr>
            </w:pPr>
            <w:r>
              <w:rPr>
                <w:rStyle w:val="6"/>
                <w:rFonts w:hint="eastAsia" w:ascii="宋体" w:hAnsi="宋体" w:eastAsia="宋体" w:cs="宋体"/>
                <w:i w:val="0"/>
                <w:iCs w:val="0"/>
                <w:caps w:val="0"/>
                <w:color w:val="000000"/>
                <w:spacing w:val="0"/>
                <w:sz w:val="16"/>
                <w:szCs w:val="16"/>
                <w:bdr w:val="none" w:color="auto" w:sz="0" w:space="0"/>
              </w:rPr>
              <w:t>金额(元)</w:t>
            </w:r>
          </w:p>
        </w:tc>
      </w:tr>
      <w:tr w14:paraId="3C071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tcBorders>
              <w:top w:val="single" w:color="auto"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062E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1-1</w:t>
            </w:r>
          </w:p>
        </w:tc>
        <w:tc>
          <w:tcPr>
            <w:tcW w:w="840" w:type="dxa"/>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4E338F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文化、体育用品和器材批发服务</w:t>
            </w:r>
          </w:p>
        </w:tc>
        <w:tc>
          <w:tcPr>
            <w:tcW w:w="945" w:type="dxa"/>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0853F0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马术专业运动器材装备服务</w:t>
            </w:r>
          </w:p>
        </w:tc>
        <w:tc>
          <w:tcPr>
            <w:tcW w:w="1290" w:type="dxa"/>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1D0EEF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广东省黄村体育训练中心2024-2025年专业运动队体育器材（其他类）采购项目</w:t>
            </w:r>
          </w:p>
        </w:tc>
        <w:tc>
          <w:tcPr>
            <w:tcW w:w="5805" w:type="dxa"/>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21B9D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中标人可能被要求提供下列服务中的一项或全部服务：1.中标人须负责分批次对用户方的技术人员进行安装、操作、数据处理、维护维修等方面多角度、多层次的培训，学会为止。投标人应在投标文件中提出针对采购人专业技术人员的培训计划。2.提供器材开箱或分装的用具。3.中标人应提供的其他相关服务项目。4.中标人应提供包括但不限于满足器材安装、使用和维护的技术文件。如果投标人需要对伴随服务单独报价的，应在报价时予以注明，无论投标人是否注明伴随服务的报价，均视为该费用已包含在投标报价内。</w:t>
            </w:r>
          </w:p>
        </w:tc>
        <w:tc>
          <w:tcPr>
            <w:tcW w:w="2610" w:type="dxa"/>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CC3C8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采购包合同履约期限为合同签订后24个月，实际执行的结束时间为“采购金额累计达到采购包采购预算”或“采购包剩余采购预算无法达到采购包采购清单内任一品目的器材单价之时”或“合同履约期满”，以先到者为准。</w:t>
            </w:r>
          </w:p>
        </w:tc>
        <w:tc>
          <w:tcPr>
            <w:tcW w:w="1185" w:type="dxa"/>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15D2AF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符合招标要求的服务标准，符合各项目赛事比赛训练要求</w:t>
            </w:r>
          </w:p>
        </w:tc>
        <w:tc>
          <w:tcPr>
            <w:tcW w:w="0" w:type="auto"/>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61D4B4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z w:val="28"/>
                <w:szCs w:val="28"/>
              </w:rPr>
            </w:pPr>
            <w:r>
              <w:rPr>
                <w:rFonts w:hint="eastAsia" w:ascii="宋体" w:hAnsi="宋体" w:eastAsia="宋体" w:cs="宋体"/>
                <w:i w:val="0"/>
                <w:iCs w:val="0"/>
                <w:caps w:val="0"/>
                <w:color w:val="000000"/>
                <w:spacing w:val="0"/>
                <w:sz w:val="16"/>
                <w:szCs w:val="16"/>
                <w:bdr w:val="none" w:color="auto" w:sz="0" w:space="0"/>
              </w:rPr>
              <w:t>1,120,610.00</w:t>
            </w:r>
          </w:p>
        </w:tc>
      </w:tr>
    </w:tbl>
    <w:p w14:paraId="399EA2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222222"/>
          <w:spacing w:val="0"/>
          <w:sz w:val="16"/>
          <w:szCs w:val="16"/>
          <w:bdr w:val="none" w:color="auto" w:sz="0" w:space="0"/>
          <w:shd w:val="clear" w:fill="FFFFFF"/>
        </w:rPr>
        <w:t>合同包2(五项、攀岩、铁三（跑步、游泳类器材）专业运动器材装备服务):</w:t>
      </w:r>
    </w:p>
    <w:p w14:paraId="6E7489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222222"/>
          <w:spacing w:val="0"/>
          <w:sz w:val="16"/>
          <w:szCs w:val="16"/>
          <w:bdr w:val="none" w:color="auto" w:sz="0" w:space="0"/>
          <w:shd w:val="clear" w:fill="FFFFFF"/>
        </w:rPr>
        <w:t>服务类（广州粤烁体育科技有限公司）</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08"/>
        <w:gridCol w:w="672"/>
        <w:gridCol w:w="705"/>
        <w:gridCol w:w="668"/>
        <w:gridCol w:w="1977"/>
        <w:gridCol w:w="1460"/>
        <w:gridCol w:w="966"/>
        <w:gridCol w:w="1390"/>
      </w:tblGrid>
      <w:tr w14:paraId="47D91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CBF5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品目号</w:t>
            </w:r>
          </w:p>
        </w:tc>
        <w:tc>
          <w:tcPr>
            <w:tcW w:w="915" w:type="dxa"/>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1D01B5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品目名称</w:t>
            </w:r>
          </w:p>
        </w:tc>
        <w:tc>
          <w:tcPr>
            <w:tcW w:w="1020" w:type="dxa"/>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441459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采购标的</w:t>
            </w:r>
          </w:p>
        </w:tc>
        <w:tc>
          <w:tcPr>
            <w:tcW w:w="1245" w:type="dxa"/>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37AC70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服务范围</w:t>
            </w:r>
          </w:p>
        </w:tc>
        <w:tc>
          <w:tcPr>
            <w:tcW w:w="5040" w:type="dxa"/>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70EC6A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服务要求</w:t>
            </w:r>
          </w:p>
        </w:tc>
        <w:tc>
          <w:tcPr>
            <w:tcW w:w="3060" w:type="dxa"/>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4EF585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服务时间</w:t>
            </w:r>
          </w:p>
        </w:tc>
        <w:tc>
          <w:tcPr>
            <w:tcW w:w="1845" w:type="dxa"/>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008042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服务标准</w:t>
            </w:r>
          </w:p>
        </w:tc>
        <w:tc>
          <w:tcPr>
            <w:tcW w:w="1800" w:type="dxa"/>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18E617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z w:val="28"/>
                <w:szCs w:val="28"/>
              </w:rPr>
            </w:pPr>
            <w:r>
              <w:rPr>
                <w:rStyle w:val="6"/>
                <w:rFonts w:hint="eastAsia" w:ascii="宋体" w:hAnsi="宋体" w:eastAsia="宋体" w:cs="宋体"/>
                <w:i w:val="0"/>
                <w:iCs w:val="0"/>
                <w:caps w:val="0"/>
                <w:color w:val="000000"/>
                <w:spacing w:val="0"/>
                <w:sz w:val="16"/>
                <w:szCs w:val="16"/>
                <w:bdr w:val="none" w:color="auto" w:sz="0" w:space="0"/>
              </w:rPr>
              <w:t>金额(元)</w:t>
            </w:r>
          </w:p>
        </w:tc>
      </w:tr>
      <w:tr w14:paraId="50BB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0" w:type="auto"/>
            <w:tcBorders>
              <w:top w:val="single" w:color="auto"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5717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2-1</w:t>
            </w:r>
          </w:p>
        </w:tc>
        <w:tc>
          <w:tcPr>
            <w:tcW w:w="840" w:type="dxa"/>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06CF3C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文化、体育用品和器材批发服务</w:t>
            </w:r>
          </w:p>
        </w:tc>
        <w:tc>
          <w:tcPr>
            <w:tcW w:w="960" w:type="dxa"/>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2F1F7EE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五项、攀岩、铁三（跑步、游泳类器材）专业运动器材装备服务</w:t>
            </w:r>
          </w:p>
        </w:tc>
        <w:tc>
          <w:tcPr>
            <w:tcW w:w="1185" w:type="dxa"/>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63CA69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按合同交付所有器材装备及其他相关服务项目</w:t>
            </w:r>
          </w:p>
        </w:tc>
        <w:tc>
          <w:tcPr>
            <w:tcW w:w="4980" w:type="dxa"/>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9950D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我司负责分批次对用户方的技术人员进行安装、操作、数据处理、维护维修等方面多角度、多层次的培训，学会为止。我司提供器材开箱或分装的用具。我司提供的其他相关服务项目。我司提供包括但不限于满足器材安装、使用和维护的技术文件。我司对伴随服务单独报价的，在报价时予以注明，无论我司是否注明伴随服务的报价，均视为该费用已包含在投标报价内。</w:t>
            </w:r>
          </w:p>
        </w:tc>
        <w:tc>
          <w:tcPr>
            <w:tcW w:w="2955" w:type="dxa"/>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26A5B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采购包合同履约期限为合同签订后24个月，实际执行的结束时间为“采购金额累计达到采购包采购预算”或“采购包剩余采购预算无法达到采购包采购清单内任一品目的器材单价之时”或“合同履约期满”，以先到者为准。</w:t>
            </w:r>
          </w:p>
        </w:tc>
        <w:tc>
          <w:tcPr>
            <w:tcW w:w="1755" w:type="dxa"/>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20DC95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负责分批次对用户方的技术人员进行安装、操作、数据处理、维护维修等方面多角度、多层次的培训，学会为止</w:t>
            </w:r>
          </w:p>
        </w:tc>
        <w:tc>
          <w:tcPr>
            <w:tcW w:w="0" w:type="auto"/>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7D8200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z w:val="28"/>
                <w:szCs w:val="28"/>
              </w:rPr>
            </w:pPr>
            <w:r>
              <w:rPr>
                <w:rFonts w:hint="eastAsia" w:ascii="宋体" w:hAnsi="宋体" w:eastAsia="宋体" w:cs="宋体"/>
                <w:i w:val="0"/>
                <w:iCs w:val="0"/>
                <w:caps w:val="0"/>
                <w:color w:val="000000"/>
                <w:spacing w:val="0"/>
                <w:sz w:val="16"/>
                <w:szCs w:val="16"/>
                <w:bdr w:val="none" w:color="auto" w:sz="0" w:space="0"/>
              </w:rPr>
              <w:t>4,591,960.00</w:t>
            </w:r>
          </w:p>
        </w:tc>
      </w:tr>
    </w:tbl>
    <w:p w14:paraId="57515C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hint="default" w:ascii="sans-serif" w:hAnsi="sans-serif" w:eastAsia="sans-serif" w:cs="sans-serif"/>
          <w:i w:val="0"/>
          <w:iCs w:val="0"/>
          <w:caps w:val="0"/>
          <w:color w:val="000000"/>
          <w:spacing w:val="0"/>
          <w:sz w:val="28"/>
          <w:szCs w:val="28"/>
        </w:rPr>
      </w:pPr>
      <w:r>
        <w:rPr>
          <w:rStyle w:val="6"/>
          <w:rFonts w:hint="eastAsia" w:ascii="宋体" w:hAnsi="宋体" w:eastAsia="宋体" w:cs="宋体"/>
          <w:b/>
          <w:i w:val="0"/>
          <w:iCs w:val="0"/>
          <w:caps w:val="0"/>
          <w:color w:val="222222"/>
          <w:spacing w:val="0"/>
          <w:sz w:val="16"/>
          <w:szCs w:val="16"/>
          <w:bdr w:val="none" w:color="auto" w:sz="0" w:space="0"/>
          <w:shd w:val="clear" w:fill="FFFFFF"/>
        </w:rPr>
        <w:t>五、评审专家（单一来源采购人员）名单：</w:t>
      </w:r>
    </w:p>
    <w:p w14:paraId="2E8E28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222222"/>
          <w:spacing w:val="0"/>
          <w:sz w:val="16"/>
          <w:szCs w:val="16"/>
          <w:bdr w:val="none" w:color="auto" w:sz="0" w:space="0"/>
          <w:shd w:val="clear" w:fill="FFFFFF"/>
        </w:rPr>
        <w:t>王永存（采购人代表）、滕贺明、傅加文、黄黎、赖艳珊</w:t>
      </w:r>
    </w:p>
    <w:p w14:paraId="2F7158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hint="default" w:ascii="sans-serif" w:hAnsi="sans-serif" w:eastAsia="sans-serif" w:cs="sans-serif"/>
          <w:i w:val="0"/>
          <w:iCs w:val="0"/>
          <w:caps w:val="0"/>
          <w:color w:val="000000"/>
          <w:spacing w:val="0"/>
          <w:sz w:val="28"/>
          <w:szCs w:val="28"/>
        </w:rPr>
      </w:pPr>
      <w:r>
        <w:rPr>
          <w:rStyle w:val="6"/>
          <w:rFonts w:hint="eastAsia" w:ascii="宋体" w:hAnsi="宋体" w:eastAsia="宋体" w:cs="宋体"/>
          <w:b/>
          <w:i w:val="0"/>
          <w:iCs w:val="0"/>
          <w:caps w:val="0"/>
          <w:color w:val="222222"/>
          <w:spacing w:val="0"/>
          <w:sz w:val="16"/>
          <w:szCs w:val="16"/>
          <w:bdr w:val="none" w:color="auto" w:sz="0" w:space="0"/>
          <w:shd w:val="clear" w:fill="FFFFFF"/>
        </w:rPr>
        <w:t>六、代理服务收费标准及金额：</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83"/>
        <w:gridCol w:w="1928"/>
        <w:gridCol w:w="3532"/>
        <w:gridCol w:w="1703"/>
      </w:tblGrid>
      <w:tr w14:paraId="011B7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1937" w:type="pct"/>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60E1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代理服务收费标准</w:t>
            </w:r>
          </w:p>
        </w:tc>
        <w:tc>
          <w:tcPr>
            <w:tcW w:w="3062" w:type="pct"/>
            <w:gridSpan w:val="2"/>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3B9E6D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sz w:val="28"/>
                <w:szCs w:val="28"/>
              </w:rPr>
            </w:pPr>
            <w:r>
              <w:rPr>
                <w:rStyle w:val="6"/>
                <w:rFonts w:hint="eastAsia" w:ascii="宋体" w:hAnsi="宋体" w:eastAsia="宋体" w:cs="宋体"/>
                <w:i w:val="0"/>
                <w:iCs w:val="0"/>
                <w:caps w:val="0"/>
                <w:color w:val="000000"/>
                <w:spacing w:val="0"/>
                <w:sz w:val="16"/>
                <w:szCs w:val="16"/>
                <w:bdr w:val="none" w:color="auto" w:sz="0" w:space="0"/>
              </w:rPr>
              <w:t>采购机构代理服务收费标准：采购代理服务费以各采购包预算金额为基准，按差额定率累进法计算。</w:t>
            </w:r>
            <w:r>
              <w:rPr>
                <w:rStyle w:val="6"/>
                <w:rFonts w:ascii="Calibri" w:hAnsi="Calibri" w:eastAsia="sans-serif" w:cs="Calibri"/>
                <w:i w:val="0"/>
                <w:iCs w:val="0"/>
                <w:caps w:val="0"/>
                <w:color w:val="000000"/>
                <w:spacing w:val="0"/>
                <w:sz w:val="16"/>
                <w:szCs w:val="16"/>
                <w:bdr w:val="none" w:color="auto" w:sz="0" w:space="0"/>
              </w:rPr>
              <w:t> </w:t>
            </w:r>
            <w:r>
              <w:rPr>
                <w:rStyle w:val="6"/>
                <w:rFonts w:hint="eastAsia" w:ascii="宋体" w:hAnsi="宋体" w:eastAsia="宋体" w:cs="宋体"/>
                <w:i w:val="0"/>
                <w:iCs w:val="0"/>
                <w:caps w:val="0"/>
                <w:color w:val="000000"/>
                <w:spacing w:val="0"/>
                <w:sz w:val="16"/>
                <w:szCs w:val="16"/>
                <w:bdr w:val="none" w:color="auto" w:sz="0" w:space="0"/>
              </w:rPr>
              <w:t>具体收费标准按下表计算，不足</w:t>
            </w:r>
            <w:r>
              <w:rPr>
                <w:rStyle w:val="6"/>
                <w:rFonts w:hint="default" w:ascii="Calibri" w:hAnsi="Calibri" w:eastAsia="sans-serif" w:cs="Calibri"/>
                <w:i w:val="0"/>
                <w:iCs w:val="0"/>
                <w:caps w:val="0"/>
                <w:color w:val="000000"/>
                <w:spacing w:val="0"/>
                <w:sz w:val="16"/>
                <w:szCs w:val="16"/>
                <w:bdr w:val="none" w:color="auto" w:sz="0" w:space="0"/>
              </w:rPr>
              <w:t>5000</w:t>
            </w:r>
            <w:r>
              <w:rPr>
                <w:rStyle w:val="6"/>
                <w:rFonts w:hint="eastAsia" w:ascii="宋体" w:hAnsi="宋体" w:eastAsia="宋体" w:cs="宋体"/>
                <w:i w:val="0"/>
                <w:iCs w:val="0"/>
                <w:caps w:val="0"/>
                <w:color w:val="000000"/>
                <w:spacing w:val="0"/>
                <w:sz w:val="16"/>
                <w:szCs w:val="16"/>
                <w:bdr w:val="none" w:color="auto" w:sz="0" w:space="0"/>
              </w:rPr>
              <w:t>元的，按</w:t>
            </w:r>
            <w:r>
              <w:rPr>
                <w:rStyle w:val="6"/>
                <w:rFonts w:hint="default" w:ascii="Calibri" w:hAnsi="Calibri" w:eastAsia="sans-serif" w:cs="Calibri"/>
                <w:i w:val="0"/>
                <w:iCs w:val="0"/>
                <w:caps w:val="0"/>
                <w:color w:val="000000"/>
                <w:spacing w:val="0"/>
                <w:sz w:val="16"/>
                <w:szCs w:val="16"/>
                <w:bdr w:val="none" w:color="auto" w:sz="0" w:space="0"/>
              </w:rPr>
              <w:t>5000</w:t>
            </w:r>
            <w:r>
              <w:rPr>
                <w:rStyle w:val="6"/>
                <w:rFonts w:hint="eastAsia" w:ascii="宋体" w:hAnsi="宋体" w:eastAsia="宋体" w:cs="宋体"/>
                <w:i w:val="0"/>
                <w:iCs w:val="0"/>
                <w:caps w:val="0"/>
                <w:color w:val="000000"/>
                <w:spacing w:val="0"/>
                <w:sz w:val="16"/>
                <w:szCs w:val="16"/>
                <w:bdr w:val="none" w:color="auto" w:sz="0" w:space="0"/>
              </w:rPr>
              <w:t>元收取。【采购预算金额（万元）</w:t>
            </w:r>
            <w:r>
              <w:rPr>
                <w:rStyle w:val="6"/>
                <w:rFonts w:hint="default" w:ascii="Calibri" w:hAnsi="Calibri" w:eastAsia="sans-serif" w:cs="Calibri"/>
                <w:i w:val="0"/>
                <w:iCs w:val="0"/>
                <w:caps w:val="0"/>
                <w:color w:val="000000"/>
                <w:spacing w:val="0"/>
                <w:sz w:val="16"/>
                <w:szCs w:val="16"/>
                <w:bdr w:val="none" w:color="auto" w:sz="0" w:space="0"/>
              </w:rPr>
              <w:t> </w:t>
            </w:r>
            <w:r>
              <w:rPr>
                <w:rStyle w:val="6"/>
                <w:rFonts w:hint="eastAsia" w:ascii="宋体" w:hAnsi="宋体" w:eastAsia="宋体" w:cs="宋体"/>
                <w:i w:val="0"/>
                <w:iCs w:val="0"/>
                <w:caps w:val="0"/>
                <w:color w:val="000000"/>
                <w:spacing w:val="0"/>
                <w:sz w:val="16"/>
                <w:szCs w:val="16"/>
                <w:bdr w:val="none" w:color="auto" w:sz="0" w:space="0"/>
              </w:rPr>
              <w:t>：费率】</w:t>
            </w:r>
            <w:r>
              <w:rPr>
                <w:rStyle w:val="6"/>
                <w:rFonts w:hint="default" w:ascii="Calibri" w:hAnsi="Calibri" w:eastAsia="sans-serif" w:cs="Calibri"/>
                <w:i w:val="0"/>
                <w:iCs w:val="0"/>
                <w:caps w:val="0"/>
                <w:color w:val="000000"/>
                <w:spacing w:val="0"/>
                <w:sz w:val="16"/>
                <w:szCs w:val="16"/>
                <w:bdr w:val="none" w:color="auto" w:sz="0" w:space="0"/>
              </w:rPr>
              <w:t> 100</w:t>
            </w:r>
            <w:r>
              <w:rPr>
                <w:rStyle w:val="6"/>
                <w:rFonts w:hint="eastAsia" w:ascii="宋体" w:hAnsi="宋体" w:eastAsia="宋体" w:cs="宋体"/>
                <w:i w:val="0"/>
                <w:iCs w:val="0"/>
                <w:caps w:val="0"/>
                <w:color w:val="000000"/>
                <w:spacing w:val="0"/>
                <w:sz w:val="16"/>
                <w:szCs w:val="16"/>
                <w:bdr w:val="none" w:color="auto" w:sz="0" w:space="0"/>
              </w:rPr>
              <w:t>以下：</w:t>
            </w:r>
            <w:r>
              <w:rPr>
                <w:rStyle w:val="6"/>
                <w:rFonts w:hint="default" w:ascii="Calibri" w:hAnsi="Calibri" w:eastAsia="sans-serif" w:cs="Calibri"/>
                <w:i w:val="0"/>
                <w:iCs w:val="0"/>
                <w:caps w:val="0"/>
                <w:color w:val="000000"/>
                <w:spacing w:val="0"/>
                <w:sz w:val="16"/>
                <w:szCs w:val="16"/>
                <w:bdr w:val="none" w:color="auto" w:sz="0" w:space="0"/>
              </w:rPr>
              <w:t>1.5</w:t>
            </w:r>
            <w:r>
              <w:rPr>
                <w:rStyle w:val="6"/>
                <w:rFonts w:hint="eastAsia" w:ascii="宋体" w:hAnsi="宋体" w:eastAsia="宋体" w:cs="宋体"/>
                <w:i w:val="0"/>
                <w:iCs w:val="0"/>
                <w:caps w:val="0"/>
                <w:color w:val="000000"/>
                <w:spacing w:val="0"/>
                <w:sz w:val="16"/>
                <w:szCs w:val="16"/>
                <w:bdr w:val="none" w:color="auto" w:sz="0" w:space="0"/>
              </w:rPr>
              <w:t>％；</w:t>
            </w:r>
            <w:r>
              <w:rPr>
                <w:rStyle w:val="6"/>
                <w:rFonts w:hint="default" w:ascii="Calibri" w:hAnsi="Calibri" w:eastAsia="sans-serif" w:cs="Calibri"/>
                <w:i w:val="0"/>
                <w:iCs w:val="0"/>
                <w:caps w:val="0"/>
                <w:color w:val="000000"/>
                <w:spacing w:val="0"/>
                <w:sz w:val="16"/>
                <w:szCs w:val="16"/>
                <w:bdr w:val="none" w:color="auto" w:sz="0" w:space="0"/>
              </w:rPr>
              <w:t>100-500</w:t>
            </w:r>
            <w:r>
              <w:rPr>
                <w:rStyle w:val="6"/>
                <w:rFonts w:hint="eastAsia" w:ascii="宋体" w:hAnsi="宋体" w:eastAsia="宋体" w:cs="宋体"/>
                <w:i w:val="0"/>
                <w:iCs w:val="0"/>
                <w:caps w:val="0"/>
                <w:color w:val="000000"/>
                <w:spacing w:val="0"/>
                <w:sz w:val="16"/>
                <w:szCs w:val="16"/>
                <w:bdr w:val="none" w:color="auto" w:sz="0" w:space="0"/>
              </w:rPr>
              <w:t>：</w:t>
            </w:r>
            <w:r>
              <w:rPr>
                <w:rStyle w:val="6"/>
                <w:rFonts w:hint="default" w:ascii="Calibri" w:hAnsi="Calibri" w:eastAsia="sans-serif" w:cs="Calibri"/>
                <w:i w:val="0"/>
                <w:iCs w:val="0"/>
                <w:caps w:val="0"/>
                <w:color w:val="000000"/>
                <w:spacing w:val="0"/>
                <w:sz w:val="16"/>
                <w:szCs w:val="16"/>
                <w:bdr w:val="none" w:color="auto" w:sz="0" w:space="0"/>
              </w:rPr>
              <w:t>1.3</w:t>
            </w:r>
            <w:r>
              <w:rPr>
                <w:rStyle w:val="6"/>
                <w:rFonts w:hint="eastAsia" w:ascii="宋体" w:hAnsi="宋体" w:eastAsia="宋体" w:cs="宋体"/>
                <w:i w:val="0"/>
                <w:iCs w:val="0"/>
                <w:caps w:val="0"/>
                <w:color w:val="000000"/>
                <w:spacing w:val="0"/>
                <w:sz w:val="16"/>
                <w:szCs w:val="16"/>
                <w:bdr w:val="none" w:color="auto" w:sz="0" w:space="0"/>
              </w:rPr>
              <w:t>％；</w:t>
            </w:r>
            <w:r>
              <w:rPr>
                <w:rStyle w:val="6"/>
                <w:rFonts w:hint="default" w:ascii="Calibri" w:hAnsi="Calibri" w:eastAsia="sans-serif" w:cs="Calibri"/>
                <w:i w:val="0"/>
                <w:iCs w:val="0"/>
                <w:caps w:val="0"/>
                <w:color w:val="000000"/>
                <w:spacing w:val="0"/>
                <w:sz w:val="16"/>
                <w:szCs w:val="16"/>
                <w:bdr w:val="none" w:color="auto" w:sz="0" w:space="0"/>
              </w:rPr>
              <w:t>500-1000</w:t>
            </w:r>
            <w:r>
              <w:rPr>
                <w:rStyle w:val="6"/>
                <w:rFonts w:hint="eastAsia" w:ascii="宋体" w:hAnsi="宋体" w:eastAsia="宋体" w:cs="宋体"/>
                <w:i w:val="0"/>
                <w:iCs w:val="0"/>
                <w:caps w:val="0"/>
                <w:color w:val="000000"/>
                <w:spacing w:val="0"/>
                <w:sz w:val="16"/>
                <w:szCs w:val="16"/>
                <w:bdr w:val="none" w:color="auto" w:sz="0" w:space="0"/>
              </w:rPr>
              <w:t>：</w:t>
            </w:r>
            <w:r>
              <w:rPr>
                <w:rStyle w:val="6"/>
                <w:rFonts w:hint="default" w:ascii="Calibri" w:hAnsi="Calibri" w:eastAsia="sans-serif" w:cs="Calibri"/>
                <w:i w:val="0"/>
                <w:iCs w:val="0"/>
                <w:caps w:val="0"/>
                <w:color w:val="000000"/>
                <w:spacing w:val="0"/>
                <w:sz w:val="16"/>
                <w:szCs w:val="16"/>
                <w:bdr w:val="none" w:color="auto" w:sz="0" w:space="0"/>
              </w:rPr>
              <w:t>1.2</w:t>
            </w:r>
            <w:r>
              <w:rPr>
                <w:rStyle w:val="6"/>
                <w:rFonts w:hint="eastAsia" w:ascii="宋体" w:hAnsi="宋体" w:eastAsia="宋体" w:cs="宋体"/>
                <w:i w:val="0"/>
                <w:iCs w:val="0"/>
                <w:caps w:val="0"/>
                <w:color w:val="000000"/>
                <w:spacing w:val="0"/>
                <w:sz w:val="16"/>
                <w:szCs w:val="16"/>
                <w:bdr w:val="none" w:color="auto" w:sz="0" w:space="0"/>
              </w:rPr>
              <w:t>％；</w:t>
            </w:r>
            <w:r>
              <w:rPr>
                <w:rStyle w:val="6"/>
                <w:rFonts w:hint="default" w:ascii="Calibri" w:hAnsi="Calibri" w:eastAsia="sans-serif" w:cs="Calibri"/>
                <w:i w:val="0"/>
                <w:iCs w:val="0"/>
                <w:caps w:val="0"/>
                <w:color w:val="000000"/>
                <w:spacing w:val="0"/>
                <w:sz w:val="16"/>
                <w:szCs w:val="16"/>
                <w:bdr w:val="none" w:color="auto" w:sz="0" w:space="0"/>
              </w:rPr>
              <w:t>1000-5000</w:t>
            </w:r>
            <w:r>
              <w:rPr>
                <w:rStyle w:val="6"/>
                <w:rFonts w:hint="eastAsia" w:ascii="宋体" w:hAnsi="宋体" w:eastAsia="宋体" w:cs="宋体"/>
                <w:i w:val="0"/>
                <w:iCs w:val="0"/>
                <w:caps w:val="0"/>
                <w:color w:val="000000"/>
                <w:spacing w:val="0"/>
                <w:sz w:val="16"/>
                <w:szCs w:val="16"/>
                <w:bdr w:val="none" w:color="auto" w:sz="0" w:space="0"/>
              </w:rPr>
              <w:t>：</w:t>
            </w:r>
            <w:r>
              <w:rPr>
                <w:rStyle w:val="6"/>
                <w:rFonts w:hint="default" w:ascii="Calibri" w:hAnsi="Calibri" w:eastAsia="sans-serif" w:cs="Calibri"/>
                <w:i w:val="0"/>
                <w:iCs w:val="0"/>
                <w:caps w:val="0"/>
                <w:color w:val="000000"/>
                <w:spacing w:val="0"/>
                <w:sz w:val="16"/>
                <w:szCs w:val="16"/>
                <w:bdr w:val="none" w:color="auto" w:sz="0" w:space="0"/>
              </w:rPr>
              <w:t>1.0</w:t>
            </w:r>
            <w:r>
              <w:rPr>
                <w:rStyle w:val="6"/>
                <w:rFonts w:hint="eastAsia" w:ascii="宋体" w:hAnsi="宋体" w:eastAsia="宋体" w:cs="宋体"/>
                <w:i w:val="0"/>
                <w:iCs w:val="0"/>
                <w:caps w:val="0"/>
                <w:color w:val="000000"/>
                <w:spacing w:val="0"/>
                <w:sz w:val="16"/>
                <w:szCs w:val="16"/>
                <w:bdr w:val="none" w:color="auto" w:sz="0" w:space="0"/>
              </w:rPr>
              <w:t>％。</w:t>
            </w:r>
          </w:p>
        </w:tc>
      </w:tr>
      <w:tr w14:paraId="70F59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809" w:type="pct"/>
            <w:tcBorders>
              <w:top w:val="single" w:color="auto"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88D6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合同包号</w:t>
            </w:r>
          </w:p>
        </w:tc>
        <w:tc>
          <w:tcPr>
            <w:tcW w:w="1128"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4FF2B3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合同包名称</w:t>
            </w:r>
          </w:p>
        </w:tc>
        <w:tc>
          <w:tcPr>
            <w:tcW w:w="2066"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612DAF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代理服务费金额（万元）</w:t>
            </w:r>
          </w:p>
        </w:tc>
        <w:tc>
          <w:tcPr>
            <w:tcW w:w="996"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788CD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收取对象</w:t>
            </w:r>
          </w:p>
        </w:tc>
      </w:tr>
      <w:tr w14:paraId="190BF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809" w:type="pct"/>
            <w:tcBorders>
              <w:top w:val="single" w:color="auto"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9A4C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1</w:t>
            </w:r>
          </w:p>
        </w:tc>
        <w:tc>
          <w:tcPr>
            <w:tcW w:w="1128"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7331DD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eastAsia" w:ascii="宋体" w:hAnsi="宋体" w:eastAsia="宋体" w:cs="宋体"/>
                <w:i w:val="0"/>
                <w:iCs w:val="0"/>
                <w:caps w:val="0"/>
                <w:color w:val="000000"/>
                <w:spacing w:val="0"/>
                <w:sz w:val="16"/>
                <w:szCs w:val="16"/>
                <w:bdr w:val="none" w:color="auto" w:sz="0" w:space="0"/>
              </w:rPr>
              <w:t>马术专业运动器材装备服务</w:t>
            </w:r>
          </w:p>
        </w:tc>
        <w:tc>
          <w:tcPr>
            <w:tcW w:w="2066" w:type="pct"/>
            <w:tcBorders>
              <w:top w:val="single" w:color="auto" w:sz="6" w:space="0"/>
              <w:left w:val="single" w:color="auto" w:sz="6" w:space="0"/>
              <w:bottom w:val="single" w:color="333333" w:sz="6" w:space="0"/>
              <w:right w:val="single" w:color="333333" w:sz="6" w:space="0"/>
            </w:tcBorders>
            <w:shd w:val="clear"/>
            <w:noWrap/>
            <w:tcMar>
              <w:top w:w="75" w:type="dxa"/>
              <w:left w:w="120" w:type="dxa"/>
              <w:bottom w:w="75" w:type="dxa"/>
              <w:right w:w="120" w:type="dxa"/>
            </w:tcMar>
            <w:vAlign w:val="center"/>
          </w:tcPr>
          <w:p w14:paraId="598D45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z w:val="28"/>
                <w:szCs w:val="28"/>
              </w:rPr>
            </w:pPr>
            <w:r>
              <w:rPr>
                <w:rFonts w:hint="eastAsia" w:ascii="宋体" w:hAnsi="宋体" w:eastAsia="宋体" w:cs="宋体"/>
                <w:i w:val="0"/>
                <w:iCs w:val="0"/>
                <w:caps w:val="0"/>
                <w:color w:val="000000"/>
                <w:spacing w:val="0"/>
                <w:sz w:val="16"/>
                <w:szCs w:val="16"/>
                <w:bdr w:val="none" w:color="auto" w:sz="0" w:space="0"/>
              </w:rPr>
              <w:t>1.596488</w:t>
            </w:r>
          </w:p>
        </w:tc>
        <w:tc>
          <w:tcPr>
            <w:tcW w:w="996"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24EDCA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中标（成交）供应商</w:t>
            </w:r>
          </w:p>
        </w:tc>
      </w:tr>
      <w:tr w14:paraId="0075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809" w:type="pct"/>
            <w:tcBorders>
              <w:top w:val="single" w:color="auto"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9239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2</w:t>
            </w:r>
          </w:p>
        </w:tc>
        <w:tc>
          <w:tcPr>
            <w:tcW w:w="1128"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EE266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eastAsia" w:ascii="宋体" w:hAnsi="宋体" w:eastAsia="宋体" w:cs="宋体"/>
                <w:i w:val="0"/>
                <w:iCs w:val="0"/>
                <w:caps w:val="0"/>
                <w:color w:val="000000"/>
                <w:spacing w:val="0"/>
                <w:sz w:val="16"/>
                <w:szCs w:val="16"/>
                <w:bdr w:val="none" w:color="auto" w:sz="0" w:space="0"/>
              </w:rPr>
              <w:t>五项、攀岩、铁三（跑步、游泳类器材）专业运动器材装备服务</w:t>
            </w:r>
          </w:p>
        </w:tc>
        <w:tc>
          <w:tcPr>
            <w:tcW w:w="2066" w:type="pct"/>
            <w:tcBorders>
              <w:top w:val="single" w:color="auto" w:sz="6" w:space="0"/>
              <w:left w:val="single" w:color="auto" w:sz="6" w:space="0"/>
              <w:bottom w:val="single" w:color="333333" w:sz="6" w:space="0"/>
              <w:right w:val="single" w:color="333333" w:sz="6" w:space="0"/>
            </w:tcBorders>
            <w:shd w:val="clear"/>
            <w:noWrap/>
            <w:tcMar>
              <w:top w:w="75" w:type="dxa"/>
              <w:left w:w="120" w:type="dxa"/>
              <w:bottom w:w="75" w:type="dxa"/>
              <w:right w:w="120" w:type="dxa"/>
            </w:tcMar>
            <w:vAlign w:val="center"/>
          </w:tcPr>
          <w:p w14:paraId="2F1C0C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rPr>
                <w:sz w:val="28"/>
                <w:szCs w:val="28"/>
              </w:rPr>
            </w:pPr>
            <w:r>
              <w:rPr>
                <w:rFonts w:hint="eastAsia" w:ascii="宋体" w:hAnsi="宋体" w:eastAsia="宋体" w:cs="宋体"/>
                <w:i w:val="0"/>
                <w:iCs w:val="0"/>
                <w:caps w:val="0"/>
                <w:color w:val="000000"/>
                <w:spacing w:val="0"/>
                <w:sz w:val="16"/>
                <w:szCs w:val="16"/>
                <w:bdr w:val="none" w:color="auto" w:sz="0" w:space="0"/>
              </w:rPr>
              <w:t>4.373568</w:t>
            </w:r>
          </w:p>
        </w:tc>
        <w:tc>
          <w:tcPr>
            <w:tcW w:w="996"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4DC2B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中标（成交）供应商</w:t>
            </w:r>
          </w:p>
        </w:tc>
      </w:tr>
    </w:tbl>
    <w:p w14:paraId="1090BD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hint="default" w:ascii="sans-serif" w:hAnsi="sans-serif" w:eastAsia="sans-serif" w:cs="sans-serif"/>
          <w:i w:val="0"/>
          <w:iCs w:val="0"/>
          <w:caps w:val="0"/>
          <w:color w:val="000000"/>
          <w:spacing w:val="0"/>
          <w:sz w:val="28"/>
          <w:szCs w:val="28"/>
        </w:rPr>
      </w:pPr>
      <w:r>
        <w:rPr>
          <w:rStyle w:val="6"/>
          <w:rFonts w:hint="eastAsia" w:ascii="宋体" w:hAnsi="宋体" w:eastAsia="宋体" w:cs="宋体"/>
          <w:b/>
          <w:i w:val="0"/>
          <w:iCs w:val="0"/>
          <w:caps w:val="0"/>
          <w:color w:val="222222"/>
          <w:spacing w:val="0"/>
          <w:sz w:val="16"/>
          <w:szCs w:val="16"/>
          <w:bdr w:val="none" w:color="auto" w:sz="0" w:space="0"/>
          <w:shd w:val="clear" w:fill="FFFFFF"/>
        </w:rPr>
        <w:t>七、公告期限</w:t>
      </w:r>
    </w:p>
    <w:p w14:paraId="594287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222222"/>
          <w:spacing w:val="0"/>
          <w:sz w:val="16"/>
          <w:szCs w:val="16"/>
          <w:bdr w:val="none" w:color="auto" w:sz="0" w:space="0"/>
          <w:shd w:val="clear" w:fill="FFFFFF"/>
        </w:rPr>
        <w:t>自本公告发布之日起1个工作日。</w:t>
      </w:r>
    </w:p>
    <w:p w14:paraId="0E817E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hint="default" w:ascii="sans-serif" w:hAnsi="sans-serif" w:eastAsia="sans-serif" w:cs="sans-serif"/>
          <w:i w:val="0"/>
          <w:iCs w:val="0"/>
          <w:caps w:val="0"/>
          <w:color w:val="000000"/>
          <w:spacing w:val="0"/>
          <w:sz w:val="28"/>
          <w:szCs w:val="28"/>
        </w:rPr>
      </w:pPr>
      <w:r>
        <w:rPr>
          <w:rStyle w:val="6"/>
          <w:rFonts w:hint="eastAsia" w:ascii="宋体" w:hAnsi="宋体" w:eastAsia="宋体" w:cs="宋体"/>
          <w:b/>
          <w:i w:val="0"/>
          <w:iCs w:val="0"/>
          <w:caps w:val="0"/>
          <w:color w:val="222222"/>
          <w:spacing w:val="0"/>
          <w:sz w:val="16"/>
          <w:szCs w:val="16"/>
          <w:bdr w:val="none" w:color="auto" w:sz="0" w:space="0"/>
          <w:shd w:val="clear" w:fill="FFFFFF"/>
        </w:rPr>
        <w:t>八、其他补充事宜</w:t>
      </w:r>
    </w:p>
    <w:p w14:paraId="1847A5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222222"/>
          <w:spacing w:val="0"/>
          <w:sz w:val="16"/>
          <w:szCs w:val="16"/>
          <w:bdr w:val="none" w:color="auto" w:sz="0" w:space="0"/>
          <w:shd w:val="clear" w:fill="FFFFFF"/>
        </w:rPr>
        <w:t>合同包1(马术专业运动器材装备服务):</w:t>
      </w:r>
    </w:p>
    <w:tbl>
      <w:tblPr>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58"/>
        <w:gridCol w:w="603"/>
        <w:gridCol w:w="603"/>
        <w:gridCol w:w="640"/>
        <w:gridCol w:w="640"/>
        <w:gridCol w:w="640"/>
        <w:gridCol w:w="641"/>
        <w:gridCol w:w="506"/>
        <w:gridCol w:w="506"/>
      </w:tblGrid>
      <w:tr w14:paraId="12463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 w:hRule="atLeast"/>
        </w:trPr>
        <w:tc>
          <w:tcPr>
            <w:tcW w:w="223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1A2D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供应商</w:t>
            </w:r>
          </w:p>
        </w:tc>
        <w:tc>
          <w:tcPr>
            <w:tcW w:w="388"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36EEBA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资格性审查</w:t>
            </w:r>
          </w:p>
        </w:tc>
        <w:tc>
          <w:tcPr>
            <w:tcW w:w="388"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6998C4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符合性审查</w:t>
            </w:r>
          </w:p>
        </w:tc>
        <w:tc>
          <w:tcPr>
            <w:tcW w:w="331"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0325D4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技术得分</w:t>
            </w:r>
          </w:p>
        </w:tc>
        <w:tc>
          <w:tcPr>
            <w:tcW w:w="331"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CF2F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商务得分</w:t>
            </w:r>
          </w:p>
        </w:tc>
        <w:tc>
          <w:tcPr>
            <w:tcW w:w="331"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4F8C37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价格得分</w:t>
            </w:r>
          </w:p>
        </w:tc>
        <w:tc>
          <w:tcPr>
            <w:tcW w:w="331"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7F6D2E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综合得分</w:t>
            </w:r>
          </w:p>
        </w:tc>
        <w:tc>
          <w:tcPr>
            <w:tcW w:w="331"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04605F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得分排名</w:t>
            </w:r>
          </w:p>
        </w:tc>
        <w:tc>
          <w:tcPr>
            <w:tcW w:w="331"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7D77E4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推荐排名</w:t>
            </w:r>
          </w:p>
        </w:tc>
      </w:tr>
      <w:tr w14:paraId="5CE1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 w:hRule="atLeast"/>
        </w:trPr>
        <w:tc>
          <w:tcPr>
            <w:tcW w:w="2235" w:type="pct"/>
            <w:tcBorders>
              <w:top w:val="single" w:color="auto"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8931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广东伟克科技股份有限公司</w:t>
            </w:r>
          </w:p>
        </w:tc>
        <w:tc>
          <w:tcPr>
            <w:tcW w:w="388"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1AFAC6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通过</w:t>
            </w:r>
          </w:p>
        </w:tc>
        <w:tc>
          <w:tcPr>
            <w:tcW w:w="388"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42A2F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通过</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7EBF07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63.00</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7919C1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10.00</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402890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17.88</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6010FB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90.88</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3B61C0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1</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0A7004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1</w:t>
            </w:r>
          </w:p>
        </w:tc>
      </w:tr>
      <w:tr w14:paraId="48D83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 w:hRule="atLeast"/>
        </w:trPr>
        <w:tc>
          <w:tcPr>
            <w:tcW w:w="2235" w:type="pct"/>
            <w:tcBorders>
              <w:top w:val="single" w:color="auto"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158A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锦恒（浙江）马术装备有限公司</w:t>
            </w:r>
          </w:p>
        </w:tc>
        <w:tc>
          <w:tcPr>
            <w:tcW w:w="388"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D7224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通过</w:t>
            </w:r>
          </w:p>
        </w:tc>
        <w:tc>
          <w:tcPr>
            <w:tcW w:w="388"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6AE6A2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通过</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74CC62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52.20</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0E01E8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7.00</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2A4125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25.00</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61D177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84.20</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476538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2</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36DDC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2</w:t>
            </w:r>
          </w:p>
        </w:tc>
      </w:tr>
      <w:tr w14:paraId="30B02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 w:hRule="atLeast"/>
        </w:trPr>
        <w:tc>
          <w:tcPr>
            <w:tcW w:w="2235" w:type="pct"/>
            <w:tcBorders>
              <w:top w:val="single" w:color="auto"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85B9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广州市高能文化传播有限公司</w:t>
            </w:r>
          </w:p>
        </w:tc>
        <w:tc>
          <w:tcPr>
            <w:tcW w:w="388"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3899AB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通过</w:t>
            </w:r>
          </w:p>
        </w:tc>
        <w:tc>
          <w:tcPr>
            <w:tcW w:w="388"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796579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通过</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BE93F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52.60</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3C6015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7.00</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3AD0F7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17.68</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6170BB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77.28</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19F09A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3</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D72C5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3</w:t>
            </w:r>
          </w:p>
        </w:tc>
      </w:tr>
    </w:tbl>
    <w:p w14:paraId="546E69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222222"/>
          <w:spacing w:val="0"/>
          <w:sz w:val="16"/>
          <w:szCs w:val="16"/>
          <w:bdr w:val="none" w:color="auto" w:sz="0" w:space="0"/>
          <w:shd w:val="clear" w:fill="FFFFFF"/>
        </w:rPr>
        <w:t>合同包2(五项、攀岩、铁三（跑步、游泳类器材）专业运动器材装备服务):</w:t>
      </w:r>
    </w:p>
    <w:tbl>
      <w:tblPr>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58"/>
        <w:gridCol w:w="603"/>
        <w:gridCol w:w="603"/>
        <w:gridCol w:w="640"/>
        <w:gridCol w:w="640"/>
        <w:gridCol w:w="640"/>
        <w:gridCol w:w="641"/>
        <w:gridCol w:w="506"/>
        <w:gridCol w:w="506"/>
      </w:tblGrid>
      <w:tr w14:paraId="74D2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trPr>
        <w:tc>
          <w:tcPr>
            <w:tcW w:w="223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EE7F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供应商</w:t>
            </w:r>
          </w:p>
        </w:tc>
        <w:tc>
          <w:tcPr>
            <w:tcW w:w="388"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6AF4E5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资格性审查</w:t>
            </w:r>
          </w:p>
        </w:tc>
        <w:tc>
          <w:tcPr>
            <w:tcW w:w="388"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458C13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符合性审查</w:t>
            </w:r>
          </w:p>
        </w:tc>
        <w:tc>
          <w:tcPr>
            <w:tcW w:w="331"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72EA01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技术得分</w:t>
            </w:r>
          </w:p>
        </w:tc>
        <w:tc>
          <w:tcPr>
            <w:tcW w:w="331"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134BD8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商务得分</w:t>
            </w:r>
          </w:p>
        </w:tc>
        <w:tc>
          <w:tcPr>
            <w:tcW w:w="331"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238B7D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价格得分</w:t>
            </w:r>
          </w:p>
        </w:tc>
        <w:tc>
          <w:tcPr>
            <w:tcW w:w="331"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72E046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综合得分</w:t>
            </w:r>
          </w:p>
        </w:tc>
        <w:tc>
          <w:tcPr>
            <w:tcW w:w="331"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163317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得分排名</w:t>
            </w:r>
          </w:p>
        </w:tc>
        <w:tc>
          <w:tcPr>
            <w:tcW w:w="331" w:type="pct"/>
            <w:tcBorders>
              <w:top w:val="single" w:color="333333"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4654E4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6"/>
                <w:rFonts w:hint="eastAsia" w:ascii="宋体" w:hAnsi="宋体" w:eastAsia="宋体" w:cs="宋体"/>
                <w:i w:val="0"/>
                <w:iCs w:val="0"/>
                <w:caps w:val="0"/>
                <w:color w:val="000000"/>
                <w:spacing w:val="0"/>
                <w:sz w:val="16"/>
                <w:szCs w:val="16"/>
                <w:bdr w:val="none" w:color="auto" w:sz="0" w:space="0"/>
              </w:rPr>
              <w:t>推荐排名</w:t>
            </w:r>
          </w:p>
        </w:tc>
      </w:tr>
      <w:tr w14:paraId="547B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 w:hRule="atLeast"/>
        </w:trPr>
        <w:tc>
          <w:tcPr>
            <w:tcW w:w="2235" w:type="pct"/>
            <w:tcBorders>
              <w:top w:val="single" w:color="auto"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714A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广州粤烁体育科技有限公司</w:t>
            </w:r>
          </w:p>
        </w:tc>
        <w:tc>
          <w:tcPr>
            <w:tcW w:w="388"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26C5D8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通过</w:t>
            </w:r>
          </w:p>
        </w:tc>
        <w:tc>
          <w:tcPr>
            <w:tcW w:w="388"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84960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通过</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5FE60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63.80</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660024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10.00</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4BC27F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24.74</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18B27B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98.54</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40E173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1</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13F550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1</w:t>
            </w:r>
          </w:p>
        </w:tc>
      </w:tr>
      <w:tr w14:paraId="56F2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235" w:type="pct"/>
            <w:tcBorders>
              <w:top w:val="single" w:color="auto"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F559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友巨（广州）实业有限公司</w:t>
            </w:r>
          </w:p>
        </w:tc>
        <w:tc>
          <w:tcPr>
            <w:tcW w:w="388"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16067D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通过</w:t>
            </w:r>
          </w:p>
        </w:tc>
        <w:tc>
          <w:tcPr>
            <w:tcW w:w="388"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73AB13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通过</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7635AA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62.20</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34AAE9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10.00</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105EF3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25.00</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270108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97.20</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102481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2</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2D12FC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2</w:t>
            </w:r>
          </w:p>
        </w:tc>
      </w:tr>
      <w:tr w14:paraId="1C34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235" w:type="pct"/>
            <w:tcBorders>
              <w:top w:val="single" w:color="auto"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27D2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深圳市龙的康体设备有限公司</w:t>
            </w:r>
          </w:p>
        </w:tc>
        <w:tc>
          <w:tcPr>
            <w:tcW w:w="388"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70282D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通过</w:t>
            </w:r>
          </w:p>
        </w:tc>
        <w:tc>
          <w:tcPr>
            <w:tcW w:w="388"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3F234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通过</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66D2BF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42.60</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2C3F6D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7.00</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526BBB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24.49</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43A504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74.09</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13D30B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3</w:t>
            </w:r>
          </w:p>
        </w:tc>
        <w:tc>
          <w:tcPr>
            <w:tcW w:w="331" w:type="pct"/>
            <w:tcBorders>
              <w:top w:val="single" w:color="auto" w:sz="6" w:space="0"/>
              <w:left w:val="single" w:color="auto" w:sz="6" w:space="0"/>
              <w:bottom w:val="single" w:color="333333" w:sz="6" w:space="0"/>
              <w:right w:val="single" w:color="333333" w:sz="6" w:space="0"/>
            </w:tcBorders>
            <w:shd w:val="clear"/>
            <w:tcMar>
              <w:top w:w="75" w:type="dxa"/>
              <w:left w:w="120" w:type="dxa"/>
              <w:bottom w:w="75" w:type="dxa"/>
              <w:right w:w="120" w:type="dxa"/>
            </w:tcMar>
            <w:vAlign w:val="center"/>
          </w:tcPr>
          <w:p w14:paraId="0A9FCC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16"/>
                <w:szCs w:val="16"/>
                <w:bdr w:val="none" w:color="auto" w:sz="0" w:space="0"/>
              </w:rPr>
              <w:t>3</w:t>
            </w:r>
          </w:p>
        </w:tc>
      </w:tr>
    </w:tbl>
    <w:p w14:paraId="71CD50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hint="default" w:ascii="sans-serif" w:hAnsi="sans-serif" w:eastAsia="sans-serif" w:cs="sans-serif"/>
          <w:i w:val="0"/>
          <w:iCs w:val="0"/>
          <w:caps w:val="0"/>
          <w:color w:val="000000"/>
          <w:spacing w:val="0"/>
          <w:sz w:val="28"/>
          <w:szCs w:val="28"/>
        </w:rPr>
      </w:pPr>
      <w:r>
        <w:rPr>
          <w:rStyle w:val="6"/>
          <w:rFonts w:hint="eastAsia" w:ascii="宋体" w:hAnsi="宋体" w:eastAsia="宋体" w:cs="宋体"/>
          <w:b/>
          <w:i w:val="0"/>
          <w:iCs w:val="0"/>
          <w:caps w:val="0"/>
          <w:color w:val="222222"/>
          <w:spacing w:val="0"/>
          <w:sz w:val="16"/>
          <w:szCs w:val="16"/>
          <w:bdr w:val="none" w:color="auto" w:sz="0" w:space="0"/>
          <w:shd w:val="clear" w:fill="FFFFFF"/>
        </w:rPr>
        <w:t>九、凡对本次公告内容提出询问，请按以下方式联系。</w:t>
      </w:r>
    </w:p>
    <w:p w14:paraId="5CA2EB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222222"/>
          <w:spacing w:val="0"/>
          <w:sz w:val="16"/>
          <w:szCs w:val="16"/>
          <w:bdr w:val="none" w:color="auto" w:sz="0" w:space="0"/>
          <w:shd w:val="clear" w:fill="FFFFFF"/>
        </w:rPr>
        <w:t>1.采购人信息</w:t>
      </w:r>
    </w:p>
    <w:p w14:paraId="092FCC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222222"/>
          <w:spacing w:val="0"/>
          <w:sz w:val="16"/>
          <w:szCs w:val="16"/>
          <w:bdr w:val="none" w:color="auto" w:sz="0" w:space="0"/>
          <w:shd w:val="clear" w:fill="FFFFFF"/>
        </w:rPr>
        <w:t>名  称：广东省黄村体育训练中心</w:t>
      </w:r>
    </w:p>
    <w:p w14:paraId="375F1B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222222"/>
          <w:spacing w:val="0"/>
          <w:sz w:val="16"/>
          <w:szCs w:val="16"/>
          <w:bdr w:val="none" w:color="auto" w:sz="0" w:space="0"/>
          <w:shd w:val="clear" w:fill="FFFFFF"/>
        </w:rPr>
        <w:t>地  址：广州市天河区奥体路818号</w:t>
      </w:r>
    </w:p>
    <w:p w14:paraId="523EC9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222222"/>
          <w:spacing w:val="0"/>
          <w:sz w:val="16"/>
          <w:szCs w:val="16"/>
          <w:bdr w:val="none" w:color="auto" w:sz="0" w:space="0"/>
          <w:shd w:val="clear" w:fill="FFFFFF"/>
        </w:rPr>
        <w:t>联系方式：020-31700350</w:t>
      </w:r>
    </w:p>
    <w:p w14:paraId="4D5446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宋体" w:hAnsi="宋体" w:eastAsia="宋体" w:cs="宋体"/>
          <w:i w:val="0"/>
          <w:iCs w:val="0"/>
          <w:caps w:val="0"/>
          <w:color w:val="222222"/>
          <w:spacing w:val="0"/>
          <w:sz w:val="16"/>
          <w:szCs w:val="16"/>
          <w:shd w:val="clear" w:fill="FFFFFF"/>
        </w:rPr>
      </w:pPr>
      <w:r>
        <w:rPr>
          <w:rFonts w:hint="eastAsia" w:ascii="宋体" w:hAnsi="宋体" w:eastAsia="宋体" w:cs="宋体"/>
          <w:i w:val="0"/>
          <w:iCs w:val="0"/>
          <w:caps w:val="0"/>
          <w:color w:val="222222"/>
          <w:spacing w:val="0"/>
          <w:sz w:val="16"/>
          <w:szCs w:val="16"/>
          <w:shd w:val="clear" w:fill="FFFFFF"/>
        </w:rPr>
        <w:t>2.采购代理机构信息</w:t>
      </w:r>
    </w:p>
    <w:p w14:paraId="0A7F86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222222"/>
          <w:spacing w:val="0"/>
          <w:sz w:val="16"/>
          <w:szCs w:val="16"/>
          <w:shd w:val="clear" w:fill="FFFFFF"/>
        </w:rPr>
        <w:t>名  称：粤采（广东）采购招标代理有限公司</w:t>
      </w:r>
    </w:p>
    <w:p w14:paraId="09EF19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宋体" w:hAnsi="宋体" w:eastAsia="宋体" w:cs="宋体"/>
          <w:i w:val="0"/>
          <w:iCs w:val="0"/>
          <w:caps w:val="0"/>
          <w:color w:val="222222"/>
          <w:spacing w:val="0"/>
          <w:sz w:val="16"/>
          <w:szCs w:val="16"/>
          <w:shd w:val="clear" w:fill="FFFFFF"/>
        </w:rPr>
      </w:pPr>
      <w:r>
        <w:rPr>
          <w:rFonts w:hint="eastAsia" w:ascii="宋体" w:hAnsi="宋体" w:eastAsia="宋体" w:cs="宋体"/>
          <w:i w:val="0"/>
          <w:iCs w:val="0"/>
          <w:caps w:val="0"/>
          <w:color w:val="222222"/>
          <w:spacing w:val="0"/>
          <w:sz w:val="16"/>
          <w:szCs w:val="16"/>
          <w:shd w:val="clear" w:fill="FFFFFF"/>
        </w:rPr>
        <w:t>地  址：广东省广州市海珠区芳园路138号粤传媒大厦806单元</w:t>
      </w:r>
    </w:p>
    <w:p w14:paraId="0837FC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宋体" w:hAnsi="宋体" w:eastAsia="宋体" w:cs="宋体"/>
          <w:i w:val="0"/>
          <w:iCs w:val="0"/>
          <w:caps w:val="0"/>
          <w:color w:val="222222"/>
          <w:spacing w:val="0"/>
          <w:sz w:val="16"/>
          <w:szCs w:val="16"/>
          <w:shd w:val="clear" w:fill="FFFFFF"/>
        </w:rPr>
      </w:pPr>
      <w:r>
        <w:rPr>
          <w:rFonts w:hint="eastAsia" w:ascii="宋体" w:hAnsi="宋体" w:eastAsia="宋体" w:cs="宋体"/>
          <w:i w:val="0"/>
          <w:iCs w:val="0"/>
          <w:caps w:val="0"/>
          <w:color w:val="222222"/>
          <w:spacing w:val="0"/>
          <w:sz w:val="16"/>
          <w:szCs w:val="16"/>
          <w:shd w:val="clear" w:fill="FFFFFF"/>
        </w:rPr>
        <w:t>联系方式：020-81889899</w:t>
      </w:r>
    </w:p>
    <w:p w14:paraId="71269A2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宋体" w:hAnsi="宋体" w:eastAsia="宋体" w:cs="宋体"/>
          <w:i w:val="0"/>
          <w:iCs w:val="0"/>
          <w:caps w:val="0"/>
          <w:color w:val="222222"/>
          <w:spacing w:val="0"/>
          <w:sz w:val="16"/>
          <w:szCs w:val="16"/>
          <w:shd w:val="clear" w:fill="FFFFFF"/>
          <w:lang w:val="en-US" w:eastAsia="zh-CN"/>
        </w:rPr>
      </w:pPr>
      <w:r>
        <w:rPr>
          <w:rFonts w:hint="eastAsia" w:ascii="宋体" w:hAnsi="宋体" w:eastAsia="宋体" w:cs="宋体"/>
          <w:i w:val="0"/>
          <w:iCs w:val="0"/>
          <w:caps w:val="0"/>
          <w:color w:val="222222"/>
          <w:spacing w:val="0"/>
          <w:kern w:val="0"/>
          <w:sz w:val="16"/>
          <w:szCs w:val="16"/>
          <w:shd w:val="clear" w:fill="FFFFFF"/>
          <w:lang w:val="en-US" w:eastAsia="zh-CN" w:bidi="ar"/>
        </w:rPr>
        <w:t>3.</w:t>
      </w:r>
      <w:r>
        <w:rPr>
          <w:rFonts w:hint="eastAsia" w:ascii="宋体" w:hAnsi="宋体" w:eastAsia="宋体" w:cs="宋体"/>
          <w:i w:val="0"/>
          <w:iCs w:val="0"/>
          <w:caps w:val="0"/>
          <w:color w:val="222222"/>
          <w:spacing w:val="0"/>
          <w:sz w:val="16"/>
          <w:szCs w:val="16"/>
          <w:shd w:val="clear" w:fill="FFFFFF"/>
          <w:lang w:val="en-US" w:eastAsia="zh-CN"/>
        </w:rPr>
        <w:t>项目联系方式</w:t>
      </w:r>
    </w:p>
    <w:p w14:paraId="1C5BDB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sans-serif" w:hAnsi="sans-serif" w:eastAsia="宋体" w:cs="sans-serif"/>
          <w:i w:val="0"/>
          <w:iCs w:val="0"/>
          <w:caps w:val="0"/>
          <w:color w:val="000000"/>
          <w:spacing w:val="0"/>
          <w:sz w:val="28"/>
          <w:szCs w:val="28"/>
          <w:lang w:val="en-US" w:eastAsia="zh-CN"/>
        </w:rPr>
      </w:pPr>
      <w:r>
        <w:rPr>
          <w:rFonts w:hint="eastAsia" w:ascii="宋体" w:hAnsi="宋体" w:eastAsia="宋体" w:cs="宋体"/>
          <w:i w:val="0"/>
          <w:iCs w:val="0"/>
          <w:caps w:val="0"/>
          <w:color w:val="222222"/>
          <w:spacing w:val="0"/>
          <w:sz w:val="16"/>
          <w:szCs w:val="16"/>
          <w:shd w:val="clear" w:fill="FFFFFF"/>
          <w:lang w:val="en-US" w:eastAsia="zh-CN"/>
        </w:rPr>
        <w:t>项目联系人</w:t>
      </w:r>
      <w:r>
        <w:rPr>
          <w:rFonts w:hint="eastAsia" w:ascii="宋体" w:hAnsi="宋体" w:eastAsia="宋体" w:cs="宋体"/>
          <w:i w:val="0"/>
          <w:iCs w:val="0"/>
          <w:caps w:val="0"/>
          <w:color w:val="222222"/>
          <w:spacing w:val="0"/>
          <w:sz w:val="16"/>
          <w:szCs w:val="16"/>
          <w:shd w:val="clear" w:fill="FFFFFF"/>
        </w:rPr>
        <w:t>：</w:t>
      </w:r>
      <w:r>
        <w:rPr>
          <w:rFonts w:hint="eastAsia" w:ascii="宋体" w:hAnsi="宋体" w:eastAsia="宋体" w:cs="宋体"/>
          <w:i w:val="0"/>
          <w:iCs w:val="0"/>
          <w:caps w:val="0"/>
          <w:color w:val="222222"/>
          <w:spacing w:val="0"/>
          <w:sz w:val="16"/>
          <w:szCs w:val="16"/>
          <w:shd w:val="clear" w:fill="FFFFFF"/>
          <w:lang w:val="en-US" w:eastAsia="zh-CN"/>
        </w:rPr>
        <w:t>董小姐</w:t>
      </w:r>
    </w:p>
    <w:p w14:paraId="1C026C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宋体" w:hAnsi="宋体" w:eastAsia="宋体" w:cs="宋体"/>
          <w:i w:val="0"/>
          <w:iCs w:val="0"/>
          <w:caps w:val="0"/>
          <w:color w:val="222222"/>
          <w:spacing w:val="0"/>
          <w:sz w:val="16"/>
          <w:szCs w:val="16"/>
          <w:shd w:val="clear" w:fill="FFFFFF"/>
        </w:rPr>
      </w:pPr>
      <w:r>
        <w:rPr>
          <w:rFonts w:hint="eastAsia" w:ascii="宋体" w:hAnsi="宋体" w:eastAsia="宋体" w:cs="宋体"/>
          <w:i w:val="0"/>
          <w:iCs w:val="0"/>
          <w:caps w:val="0"/>
          <w:color w:val="222222"/>
          <w:spacing w:val="0"/>
          <w:sz w:val="16"/>
          <w:szCs w:val="16"/>
          <w:shd w:val="clear" w:fill="FFFFFF"/>
        </w:rPr>
        <w:t>地  址：020-81889899</w:t>
      </w:r>
    </w:p>
    <w:p w14:paraId="1FE5EB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宋体" w:hAnsi="宋体" w:eastAsia="宋体" w:cs="宋体"/>
          <w:i w:val="0"/>
          <w:iCs w:val="0"/>
          <w:caps w:val="0"/>
          <w:color w:val="222222"/>
          <w:spacing w:val="0"/>
          <w:sz w:val="16"/>
          <w:szCs w:val="16"/>
          <w:shd w:val="clear" w:fill="FFFFFF"/>
        </w:rPr>
      </w:pPr>
    </w:p>
    <w:p w14:paraId="12E77C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宋体" w:hAnsi="宋体" w:eastAsia="宋体" w:cs="宋体"/>
          <w:i w:val="0"/>
          <w:iCs w:val="0"/>
          <w:caps w:val="0"/>
          <w:color w:val="222222"/>
          <w:spacing w:val="0"/>
          <w:sz w:val="16"/>
          <w:szCs w:val="16"/>
          <w:shd w:val="clear" w:fill="FFFFFF"/>
        </w:rPr>
      </w:pPr>
    </w:p>
    <w:p w14:paraId="6422B6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宋体" w:hAnsi="宋体" w:eastAsia="宋体" w:cs="宋体"/>
          <w:i w:val="0"/>
          <w:iCs w:val="0"/>
          <w:caps w:val="0"/>
          <w:color w:val="222222"/>
          <w:spacing w:val="0"/>
          <w:sz w:val="16"/>
          <w:szCs w:val="16"/>
          <w:shd w:val="clear" w:fill="FFFFFF"/>
        </w:rPr>
      </w:pPr>
      <w:r>
        <w:rPr>
          <w:rFonts w:hint="eastAsia" w:ascii="宋体" w:hAnsi="宋体" w:eastAsia="宋体" w:cs="宋体"/>
          <w:i w:val="0"/>
          <w:iCs w:val="0"/>
          <w:caps w:val="0"/>
          <w:color w:val="222222"/>
          <w:spacing w:val="0"/>
          <w:sz w:val="16"/>
          <w:szCs w:val="16"/>
          <w:shd w:val="clear" w:fill="FFFFFF"/>
        </w:rPr>
        <w:t>粤采（广东）采购招标代理有限公司</w:t>
      </w:r>
    </w:p>
    <w:p w14:paraId="3D6141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default" w:ascii="宋体" w:hAnsi="宋体" w:eastAsia="宋体" w:cs="宋体"/>
          <w:i w:val="0"/>
          <w:iCs w:val="0"/>
          <w:caps w:val="0"/>
          <w:color w:val="222222"/>
          <w:spacing w:val="0"/>
          <w:sz w:val="16"/>
          <w:szCs w:val="16"/>
          <w:shd w:val="clear" w:fill="FFFFFF"/>
          <w:lang w:val="en-US" w:eastAsia="zh-CN"/>
        </w:rPr>
      </w:pPr>
      <w:r>
        <w:rPr>
          <w:rFonts w:hint="eastAsia" w:ascii="宋体" w:hAnsi="宋体" w:eastAsia="宋体" w:cs="宋体"/>
          <w:i w:val="0"/>
          <w:iCs w:val="0"/>
          <w:caps w:val="0"/>
          <w:color w:val="222222"/>
          <w:spacing w:val="0"/>
          <w:sz w:val="16"/>
          <w:szCs w:val="16"/>
          <w:shd w:val="clear" w:fill="FFFFFF"/>
          <w:lang w:val="en-US" w:eastAsia="zh-CN"/>
        </w:rPr>
        <w:t>2024年12月04日</w:t>
      </w:r>
    </w:p>
    <w:p w14:paraId="5FD2FAC7">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宋体" w:hAnsi="宋体" w:eastAsia="宋体" w:cs="宋体"/>
          <w:i w:val="0"/>
          <w:iCs w:val="0"/>
          <w:caps w:val="0"/>
          <w:color w:val="222222"/>
          <w:spacing w:val="0"/>
          <w:sz w:val="16"/>
          <w:szCs w:val="16"/>
          <w:shd w:val="clear" w:fill="FFFFFF"/>
          <w:lang w:val="en-US" w:eastAsia="zh-CN"/>
        </w:rPr>
      </w:pPr>
    </w:p>
    <w:p w14:paraId="579533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宋体" w:hAnsi="宋体" w:eastAsia="宋体" w:cs="宋体"/>
          <w:i w:val="0"/>
          <w:iCs w:val="0"/>
          <w:caps w:val="0"/>
          <w:color w:val="222222"/>
          <w:spacing w:val="0"/>
          <w:sz w:val="16"/>
          <w:szCs w:val="1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3769C"/>
    <w:rsid w:val="65A3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2025-02-26T04:22:00Z</dcterms:created>
  <dc:creator>蛋饼</dc:creator>
  <cp:lastModifiedBy>蛋饼</cp:lastModifiedBy>
  <dcterms:modified xsi:type="dcterms:W3CDTF">2025-02-26T05:27:24Z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89626ABB11694C3DB781A1A790CC4D20_11</vt:lpwstr>
  </property>
  <property fmtid="{D5CDD505-2E9C-101B-9397-08002B2CF9AE}" pid="4" name="KSOTemplateDocerSaveRecord">
    <vt:lpwstr>eyJoZGlkIjoiMTkxNzkxMTA2YWNhNTliNGJmN2YwZWExYzJlMmI1ZjkiLCJ1c2VySWQiOiI5MzE0NzgzMDMifQ==</vt:lpwstr>
  </property>
</Properties>
</file>